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8174DD" w14:textId="77777777" w:rsidR="003D33CF" w:rsidRPr="00956EE6" w:rsidRDefault="003D33CF" w:rsidP="003D33CF">
      <w:pPr>
        <w:pStyle w:val="Header"/>
        <w:rPr>
          <w:b/>
          <w:color w:val="47545E"/>
          <w:sz w:val="22"/>
          <w:szCs w:val="22"/>
          <w:u w:val="single"/>
        </w:rPr>
      </w:pPr>
    </w:p>
    <w:p w14:paraId="3C17132B" w14:textId="77777777" w:rsidR="00956EE6" w:rsidRPr="00956EE6" w:rsidRDefault="00956EE6" w:rsidP="00956EE6">
      <w:pPr>
        <w:rPr>
          <w:color w:val="47545E"/>
          <w:sz w:val="22"/>
          <w:szCs w:val="22"/>
        </w:rPr>
      </w:pPr>
      <w:r w:rsidRPr="00956EE6">
        <w:rPr>
          <w:color w:val="47545E"/>
          <w:sz w:val="22"/>
          <w:szCs w:val="22"/>
        </w:rPr>
        <w:t>We wanted to take a few moments to share an exciting vision with you—one with a simple goal: to support your work by providing you with the tools and information you need to make the best possible giving decisions for your communities and our region/state.</w:t>
      </w:r>
    </w:p>
    <w:p w14:paraId="5C472173" w14:textId="77777777" w:rsidR="00956EE6" w:rsidRPr="00956EE6" w:rsidRDefault="00956EE6" w:rsidP="00956EE6">
      <w:pPr>
        <w:rPr>
          <w:color w:val="47545E"/>
          <w:sz w:val="22"/>
          <w:szCs w:val="22"/>
        </w:rPr>
      </w:pPr>
    </w:p>
    <w:p w14:paraId="2FDB27E6" w14:textId="77777777" w:rsidR="00956EE6" w:rsidRPr="00956EE6" w:rsidRDefault="00956EE6" w:rsidP="00956EE6">
      <w:pPr>
        <w:rPr>
          <w:color w:val="47545E"/>
          <w:sz w:val="22"/>
          <w:szCs w:val="22"/>
        </w:rPr>
      </w:pPr>
      <w:r w:rsidRPr="00956EE6">
        <w:rPr>
          <w:color w:val="47545E"/>
          <w:sz w:val="22"/>
          <w:szCs w:val="22"/>
        </w:rPr>
        <w:t xml:space="preserve">Imagine, for a moment… You’re planning next year’s giving or considering making a grant to a certain organization.  But, before you do, you call up </w:t>
      </w:r>
      <w:r w:rsidRPr="00956EE6">
        <w:rPr>
          <w:i/>
          <w:color w:val="47545E"/>
          <w:sz w:val="22"/>
          <w:szCs w:val="22"/>
        </w:rPr>
        <w:t>Foundation Maps</w:t>
      </w:r>
      <w:r w:rsidRPr="00956EE6">
        <w:rPr>
          <w:color w:val="47545E"/>
          <w:sz w:val="22"/>
          <w:szCs w:val="22"/>
        </w:rPr>
        <w:t xml:space="preserve">, a convenient tool that allows you to see </w:t>
      </w:r>
      <w:r w:rsidRPr="00956EE6">
        <w:rPr>
          <w:b/>
          <w:i/>
          <w:color w:val="47545E"/>
          <w:sz w:val="22"/>
          <w:szCs w:val="22"/>
        </w:rPr>
        <w:t>who</w:t>
      </w:r>
      <w:r w:rsidRPr="00956EE6">
        <w:rPr>
          <w:color w:val="47545E"/>
          <w:sz w:val="22"/>
          <w:szCs w:val="22"/>
        </w:rPr>
        <w:t xml:space="preserve"> is funding </w:t>
      </w:r>
      <w:r w:rsidRPr="00956EE6">
        <w:rPr>
          <w:b/>
          <w:i/>
          <w:color w:val="47545E"/>
          <w:sz w:val="22"/>
          <w:szCs w:val="22"/>
        </w:rPr>
        <w:t>what</w:t>
      </w:r>
      <w:r w:rsidRPr="00956EE6">
        <w:rPr>
          <w:color w:val="47545E"/>
          <w:sz w:val="22"/>
          <w:szCs w:val="22"/>
        </w:rPr>
        <w:t xml:space="preserve"> and </w:t>
      </w:r>
      <w:r w:rsidRPr="00956EE6">
        <w:rPr>
          <w:b/>
          <w:i/>
          <w:color w:val="47545E"/>
          <w:sz w:val="22"/>
          <w:szCs w:val="22"/>
        </w:rPr>
        <w:t>where—</w:t>
      </w:r>
      <w:r w:rsidRPr="00956EE6">
        <w:rPr>
          <w:color w:val="47545E"/>
          <w:sz w:val="22"/>
          <w:szCs w:val="22"/>
        </w:rPr>
        <w:t>anywhere in our region, anytime… And, with just a few clicks…</w:t>
      </w:r>
    </w:p>
    <w:p w14:paraId="05966458" w14:textId="77777777" w:rsidR="00956EE6" w:rsidRPr="00956EE6" w:rsidRDefault="00956EE6" w:rsidP="00956EE6">
      <w:pPr>
        <w:rPr>
          <w:color w:val="47545E"/>
          <w:sz w:val="22"/>
          <w:szCs w:val="22"/>
        </w:rPr>
      </w:pPr>
    </w:p>
    <w:p w14:paraId="759449E0" w14:textId="77777777" w:rsidR="00956EE6" w:rsidRPr="00956EE6" w:rsidRDefault="00956EE6" w:rsidP="00956EE6">
      <w:pPr>
        <w:rPr>
          <w:color w:val="47545E"/>
          <w:sz w:val="22"/>
          <w:szCs w:val="22"/>
        </w:rPr>
      </w:pPr>
      <w:r w:rsidRPr="00956EE6">
        <w:rPr>
          <w:color w:val="47545E"/>
          <w:sz w:val="22"/>
          <w:szCs w:val="22"/>
        </w:rPr>
        <w:t>You are able to answer questions like:</w:t>
      </w:r>
    </w:p>
    <w:p w14:paraId="54E30245" w14:textId="77777777" w:rsidR="00956EE6" w:rsidRPr="00956EE6" w:rsidRDefault="00956EE6" w:rsidP="00956EE6">
      <w:pPr>
        <w:pStyle w:val="ListParagraph"/>
        <w:numPr>
          <w:ilvl w:val="0"/>
          <w:numId w:val="3"/>
        </w:numPr>
        <w:rPr>
          <w:color w:val="47545E"/>
          <w:sz w:val="22"/>
          <w:szCs w:val="22"/>
        </w:rPr>
      </w:pPr>
      <w:r w:rsidRPr="00956EE6">
        <w:rPr>
          <w:i/>
          <w:color w:val="47545E"/>
          <w:sz w:val="22"/>
          <w:szCs w:val="22"/>
        </w:rPr>
        <w:t xml:space="preserve">Who else is funding a particular issue in our region? </w:t>
      </w:r>
    </w:p>
    <w:p w14:paraId="23DB007D" w14:textId="77777777" w:rsidR="00956EE6" w:rsidRPr="00956EE6" w:rsidRDefault="00956EE6" w:rsidP="00956EE6">
      <w:pPr>
        <w:pStyle w:val="ListParagraph"/>
        <w:numPr>
          <w:ilvl w:val="0"/>
          <w:numId w:val="3"/>
        </w:numPr>
        <w:rPr>
          <w:color w:val="47545E"/>
          <w:sz w:val="22"/>
          <w:szCs w:val="22"/>
        </w:rPr>
      </w:pPr>
      <w:r w:rsidRPr="00956EE6">
        <w:rPr>
          <w:i/>
          <w:color w:val="47545E"/>
          <w:sz w:val="22"/>
          <w:szCs w:val="22"/>
        </w:rPr>
        <w:t>What organizations are tackling that issue?</w:t>
      </w:r>
    </w:p>
    <w:p w14:paraId="23AE72B6" w14:textId="77777777" w:rsidR="00956EE6" w:rsidRPr="00956EE6" w:rsidRDefault="00956EE6" w:rsidP="00956EE6">
      <w:pPr>
        <w:pStyle w:val="ListParagraph"/>
        <w:numPr>
          <w:ilvl w:val="0"/>
          <w:numId w:val="3"/>
        </w:numPr>
        <w:rPr>
          <w:i/>
          <w:color w:val="47545E"/>
          <w:sz w:val="22"/>
          <w:szCs w:val="22"/>
        </w:rPr>
      </w:pPr>
      <w:r w:rsidRPr="00956EE6">
        <w:rPr>
          <w:i/>
          <w:color w:val="47545E"/>
          <w:sz w:val="22"/>
          <w:szCs w:val="22"/>
        </w:rPr>
        <w:t>Who else is working with specific populations in our community?</w:t>
      </w:r>
    </w:p>
    <w:p w14:paraId="7673658A" w14:textId="77777777" w:rsidR="00956EE6" w:rsidRPr="00956EE6" w:rsidRDefault="00956EE6" w:rsidP="00956EE6">
      <w:pPr>
        <w:pStyle w:val="ListParagraph"/>
        <w:numPr>
          <w:ilvl w:val="0"/>
          <w:numId w:val="3"/>
        </w:numPr>
        <w:rPr>
          <w:i/>
          <w:color w:val="47545E"/>
          <w:sz w:val="22"/>
          <w:szCs w:val="22"/>
        </w:rPr>
      </w:pPr>
      <w:r w:rsidRPr="00956EE6">
        <w:rPr>
          <w:i/>
          <w:color w:val="47545E"/>
          <w:sz w:val="22"/>
          <w:szCs w:val="22"/>
        </w:rPr>
        <w:t>Who may be natural collaborators?</w:t>
      </w:r>
    </w:p>
    <w:p w14:paraId="440B4C87" w14:textId="77777777" w:rsidR="00956EE6" w:rsidRPr="00956EE6" w:rsidRDefault="00956EE6" w:rsidP="00956EE6">
      <w:pPr>
        <w:pStyle w:val="ListParagraph"/>
        <w:numPr>
          <w:ilvl w:val="0"/>
          <w:numId w:val="3"/>
        </w:numPr>
        <w:rPr>
          <w:i/>
          <w:color w:val="47545E"/>
          <w:sz w:val="22"/>
          <w:szCs w:val="22"/>
        </w:rPr>
      </w:pPr>
      <w:r w:rsidRPr="00956EE6">
        <w:rPr>
          <w:i/>
          <w:color w:val="47545E"/>
          <w:sz w:val="22"/>
          <w:szCs w:val="22"/>
        </w:rPr>
        <w:t>Where are there gaps in funding?</w:t>
      </w:r>
    </w:p>
    <w:p w14:paraId="0083B861" w14:textId="77777777" w:rsidR="00956EE6" w:rsidRPr="00956EE6" w:rsidRDefault="00956EE6" w:rsidP="00956EE6">
      <w:pPr>
        <w:pStyle w:val="ListParagraph"/>
        <w:numPr>
          <w:ilvl w:val="0"/>
          <w:numId w:val="3"/>
        </w:numPr>
        <w:rPr>
          <w:i/>
          <w:color w:val="47545E"/>
          <w:sz w:val="22"/>
          <w:szCs w:val="22"/>
        </w:rPr>
      </w:pPr>
      <w:r w:rsidRPr="00956EE6">
        <w:rPr>
          <w:i/>
          <w:color w:val="47545E"/>
          <w:sz w:val="22"/>
          <w:szCs w:val="22"/>
        </w:rPr>
        <w:t>What strategies are at play?</w:t>
      </w:r>
    </w:p>
    <w:p w14:paraId="584512D7" w14:textId="77777777" w:rsidR="00956EE6" w:rsidRPr="00956EE6" w:rsidRDefault="00956EE6" w:rsidP="00956EE6">
      <w:pPr>
        <w:rPr>
          <w:color w:val="47545E"/>
          <w:sz w:val="22"/>
          <w:szCs w:val="22"/>
        </w:rPr>
      </w:pPr>
    </w:p>
    <w:p w14:paraId="6CF0A562" w14:textId="77777777" w:rsidR="00956EE6" w:rsidRPr="00956EE6" w:rsidRDefault="00956EE6" w:rsidP="00956EE6">
      <w:pPr>
        <w:rPr>
          <w:color w:val="47545E"/>
          <w:sz w:val="22"/>
          <w:szCs w:val="22"/>
        </w:rPr>
      </w:pPr>
      <w:r w:rsidRPr="00956EE6">
        <w:rPr>
          <w:color w:val="47545E"/>
          <w:sz w:val="22"/>
          <w:szCs w:val="22"/>
        </w:rPr>
        <w:t xml:space="preserve">If that sounds compelling, then please consider making a commitment today to “Get on the Map” by contributing your grants data to the mix. </w:t>
      </w:r>
    </w:p>
    <w:p w14:paraId="67059FC1" w14:textId="77777777" w:rsidR="00956EE6" w:rsidRPr="00956EE6" w:rsidRDefault="00956EE6" w:rsidP="00956EE6">
      <w:pPr>
        <w:rPr>
          <w:color w:val="47545E"/>
          <w:sz w:val="22"/>
          <w:szCs w:val="22"/>
        </w:rPr>
      </w:pPr>
    </w:p>
    <w:p w14:paraId="5DCE9264" w14:textId="6E5FC2E4" w:rsidR="00956EE6" w:rsidRPr="00956EE6" w:rsidRDefault="00956EE6" w:rsidP="00956EE6">
      <w:pPr>
        <w:rPr>
          <w:color w:val="47545E"/>
          <w:sz w:val="22"/>
          <w:szCs w:val="22"/>
        </w:rPr>
      </w:pPr>
      <w:r w:rsidRPr="00956EE6">
        <w:rPr>
          <w:color w:val="47545E"/>
          <w:sz w:val="22"/>
          <w:szCs w:val="22"/>
        </w:rPr>
        <w:t>The campaign to</w:t>
      </w:r>
      <w:r w:rsidRPr="00956EE6">
        <w:rPr>
          <w:i/>
          <w:color w:val="47545E"/>
          <w:sz w:val="22"/>
          <w:szCs w:val="22"/>
        </w:rPr>
        <w:t xml:space="preserve"> “</w:t>
      </w:r>
      <w:r w:rsidRPr="00956EE6">
        <w:rPr>
          <w:color w:val="47545E"/>
          <w:sz w:val="22"/>
          <w:szCs w:val="22"/>
        </w:rPr>
        <w:t>Get on the Map”</w:t>
      </w:r>
      <w:r w:rsidRPr="00956EE6">
        <w:rPr>
          <w:i/>
          <w:color w:val="47545E"/>
          <w:sz w:val="22"/>
          <w:szCs w:val="22"/>
        </w:rPr>
        <w:t xml:space="preserve"> </w:t>
      </w:r>
      <w:r w:rsidRPr="00956EE6">
        <w:rPr>
          <w:color w:val="47545E"/>
          <w:sz w:val="22"/>
          <w:szCs w:val="22"/>
        </w:rPr>
        <w:t>is a partnership of the [</w:t>
      </w:r>
      <w:r w:rsidRPr="00956EE6">
        <w:rPr>
          <w:i/>
          <w:color w:val="C66223"/>
          <w:sz w:val="22"/>
          <w:szCs w:val="22"/>
        </w:rPr>
        <w:t>insert</w:t>
      </w:r>
      <w:r w:rsidRPr="00956EE6">
        <w:rPr>
          <w:color w:val="C66223"/>
          <w:sz w:val="22"/>
          <w:szCs w:val="22"/>
        </w:rPr>
        <w:t xml:space="preserve"> </w:t>
      </w:r>
      <w:r w:rsidRPr="00956EE6">
        <w:rPr>
          <w:i/>
          <w:color w:val="C66223"/>
          <w:sz w:val="22"/>
          <w:szCs w:val="22"/>
        </w:rPr>
        <w:t>regional association name here</w:t>
      </w:r>
      <w:r w:rsidRPr="00956EE6">
        <w:rPr>
          <w:color w:val="47545E"/>
          <w:sz w:val="22"/>
          <w:szCs w:val="22"/>
        </w:rPr>
        <w:t xml:space="preserve">] along with </w:t>
      </w:r>
      <w:r w:rsidRPr="00956EE6">
        <w:rPr>
          <w:i/>
          <w:color w:val="47545E"/>
          <w:sz w:val="22"/>
          <w:szCs w:val="22"/>
        </w:rPr>
        <w:t xml:space="preserve">Foundation Center </w:t>
      </w:r>
      <w:r w:rsidRPr="00956EE6">
        <w:rPr>
          <w:color w:val="47545E"/>
          <w:sz w:val="22"/>
          <w:szCs w:val="22"/>
        </w:rPr>
        <w:t xml:space="preserve">and the </w:t>
      </w:r>
      <w:r w:rsidRPr="00956EE6">
        <w:rPr>
          <w:i/>
          <w:color w:val="47545E"/>
          <w:sz w:val="22"/>
          <w:szCs w:val="22"/>
        </w:rPr>
        <w:t xml:space="preserve">Forum of Regional Associations of </w:t>
      </w:r>
      <w:proofErr w:type="spellStart"/>
      <w:r w:rsidRPr="00956EE6">
        <w:rPr>
          <w:i/>
          <w:color w:val="47545E"/>
          <w:sz w:val="22"/>
          <w:szCs w:val="22"/>
        </w:rPr>
        <w:t>Grantmakers</w:t>
      </w:r>
      <w:proofErr w:type="spellEnd"/>
      <w:r w:rsidRPr="00956EE6">
        <w:rPr>
          <w:color w:val="47545E"/>
          <w:sz w:val="22"/>
          <w:szCs w:val="22"/>
        </w:rPr>
        <w:t xml:space="preserve">. And all in the service of a crucial mission: to improve access to timely and detailed </w:t>
      </w:r>
      <w:proofErr w:type="spellStart"/>
      <w:r w:rsidRPr="00956EE6">
        <w:rPr>
          <w:color w:val="47545E"/>
          <w:sz w:val="22"/>
          <w:szCs w:val="22"/>
        </w:rPr>
        <w:t>grantmaking</w:t>
      </w:r>
      <w:proofErr w:type="spellEnd"/>
      <w:r w:rsidRPr="00956EE6">
        <w:rPr>
          <w:color w:val="47545E"/>
          <w:sz w:val="22"/>
          <w:szCs w:val="22"/>
        </w:rPr>
        <w:t xml:space="preserve"> data for all our members through the convenient </w:t>
      </w:r>
      <w:r w:rsidRPr="00956EE6">
        <w:rPr>
          <w:i/>
          <w:color w:val="47545E"/>
          <w:sz w:val="22"/>
          <w:szCs w:val="22"/>
        </w:rPr>
        <w:t>Foundation Maps</w:t>
      </w:r>
      <w:r w:rsidRPr="00956EE6">
        <w:rPr>
          <w:color w:val="47545E"/>
          <w:sz w:val="22"/>
          <w:szCs w:val="22"/>
        </w:rPr>
        <w:t xml:space="preserve"> platform.</w:t>
      </w:r>
    </w:p>
    <w:p w14:paraId="58D2FA04" w14:textId="77777777" w:rsidR="00956EE6" w:rsidRPr="00956EE6" w:rsidRDefault="00956EE6" w:rsidP="00956EE6">
      <w:pPr>
        <w:rPr>
          <w:color w:val="47545E"/>
          <w:sz w:val="22"/>
          <w:szCs w:val="22"/>
        </w:rPr>
      </w:pPr>
    </w:p>
    <w:p w14:paraId="30CE56AD" w14:textId="77777777" w:rsidR="00956EE6" w:rsidRPr="00956EE6" w:rsidRDefault="00956EE6" w:rsidP="00956EE6">
      <w:pPr>
        <w:rPr>
          <w:color w:val="47545E"/>
          <w:sz w:val="22"/>
          <w:szCs w:val="22"/>
        </w:rPr>
      </w:pPr>
      <w:r w:rsidRPr="00956EE6">
        <w:rPr>
          <w:color w:val="47545E"/>
          <w:sz w:val="22"/>
          <w:szCs w:val="22"/>
        </w:rPr>
        <w:t xml:space="preserve">But, it’s all about participation. Only when our community of funders commits to sharing data will the </w:t>
      </w:r>
      <w:r w:rsidRPr="00956EE6">
        <w:rPr>
          <w:i/>
          <w:color w:val="47545E"/>
          <w:sz w:val="22"/>
          <w:szCs w:val="22"/>
        </w:rPr>
        <w:t xml:space="preserve">Foundation Maps </w:t>
      </w:r>
      <w:r w:rsidRPr="00956EE6">
        <w:rPr>
          <w:color w:val="47545E"/>
          <w:sz w:val="22"/>
          <w:szCs w:val="22"/>
        </w:rPr>
        <w:t>platform reach its full potential as a powerful source of accurate and up-to-date answers to those questions.</w:t>
      </w:r>
    </w:p>
    <w:p w14:paraId="76E001E9" w14:textId="77777777" w:rsidR="00956EE6" w:rsidRPr="00956EE6" w:rsidRDefault="00956EE6" w:rsidP="00956EE6">
      <w:pPr>
        <w:rPr>
          <w:color w:val="47545E"/>
          <w:sz w:val="22"/>
          <w:szCs w:val="22"/>
        </w:rPr>
      </w:pPr>
    </w:p>
    <w:p w14:paraId="0AB64A66" w14:textId="77777777" w:rsidR="00956EE6" w:rsidRPr="00956EE6" w:rsidRDefault="00956EE6" w:rsidP="00956EE6">
      <w:pPr>
        <w:rPr>
          <w:color w:val="47545E"/>
          <w:sz w:val="22"/>
          <w:szCs w:val="22"/>
        </w:rPr>
      </w:pPr>
      <w:r w:rsidRPr="00956EE6">
        <w:rPr>
          <w:color w:val="47545E"/>
          <w:sz w:val="22"/>
          <w:szCs w:val="22"/>
        </w:rPr>
        <w:t>Donating your data is very simple and when you do, you’ll be making a powerful contribution to the</w:t>
      </w:r>
      <w:r w:rsidRPr="00956EE6">
        <w:rPr>
          <w:i/>
          <w:color w:val="47545E"/>
          <w:sz w:val="22"/>
          <w:szCs w:val="22"/>
        </w:rPr>
        <w:t xml:space="preserve"> Map</w:t>
      </w:r>
      <w:r w:rsidRPr="00956EE6">
        <w:rPr>
          <w:color w:val="47545E"/>
          <w:sz w:val="22"/>
          <w:szCs w:val="22"/>
        </w:rPr>
        <w:t xml:space="preserve"> with data that’s both </w:t>
      </w:r>
      <w:r w:rsidRPr="00956EE6">
        <w:rPr>
          <w:i/>
          <w:color w:val="47545E"/>
          <w:sz w:val="22"/>
          <w:szCs w:val="22"/>
        </w:rPr>
        <w:t>fresh and detailed</w:t>
      </w:r>
      <w:r w:rsidRPr="00956EE6">
        <w:rPr>
          <w:color w:val="47545E"/>
          <w:sz w:val="22"/>
          <w:szCs w:val="22"/>
        </w:rPr>
        <w:t xml:space="preserve">. </w:t>
      </w:r>
    </w:p>
    <w:p w14:paraId="0E50DD2F" w14:textId="77777777" w:rsidR="00956EE6" w:rsidRPr="00956EE6" w:rsidRDefault="00956EE6" w:rsidP="00956EE6">
      <w:pPr>
        <w:rPr>
          <w:color w:val="47545E"/>
          <w:sz w:val="22"/>
          <w:szCs w:val="22"/>
        </w:rPr>
      </w:pPr>
    </w:p>
    <w:p w14:paraId="4F421B68" w14:textId="77777777" w:rsidR="00956EE6" w:rsidRPr="00956EE6" w:rsidRDefault="00956EE6" w:rsidP="00956EE6">
      <w:pPr>
        <w:rPr>
          <w:color w:val="47545E"/>
          <w:sz w:val="22"/>
          <w:szCs w:val="22"/>
        </w:rPr>
      </w:pPr>
      <w:r w:rsidRPr="00956EE6">
        <w:rPr>
          <w:color w:val="47545E"/>
          <w:sz w:val="22"/>
          <w:szCs w:val="22"/>
        </w:rPr>
        <w:t xml:space="preserve">Just imagine what information like that could mean for your </w:t>
      </w:r>
      <w:proofErr w:type="spellStart"/>
      <w:r w:rsidRPr="00956EE6">
        <w:rPr>
          <w:color w:val="47545E"/>
          <w:sz w:val="22"/>
          <w:szCs w:val="22"/>
        </w:rPr>
        <w:t>grantmaking</w:t>
      </w:r>
      <w:proofErr w:type="spellEnd"/>
      <w:r w:rsidRPr="00956EE6">
        <w:rPr>
          <w:color w:val="47545E"/>
          <w:sz w:val="22"/>
          <w:szCs w:val="22"/>
        </w:rPr>
        <w:t xml:space="preserve">? </w:t>
      </w:r>
    </w:p>
    <w:p w14:paraId="0BFEE864" w14:textId="77777777" w:rsidR="00956EE6" w:rsidRPr="00956EE6" w:rsidRDefault="00956EE6" w:rsidP="00956EE6">
      <w:pPr>
        <w:rPr>
          <w:color w:val="47545E"/>
          <w:sz w:val="22"/>
          <w:szCs w:val="22"/>
        </w:rPr>
      </w:pPr>
    </w:p>
    <w:p w14:paraId="4ACA6976" w14:textId="77777777" w:rsidR="00956EE6" w:rsidRPr="00956EE6" w:rsidRDefault="00956EE6" w:rsidP="00956EE6">
      <w:pPr>
        <w:rPr>
          <w:color w:val="47545E"/>
          <w:sz w:val="22"/>
          <w:szCs w:val="22"/>
        </w:rPr>
      </w:pPr>
      <w:r w:rsidRPr="00956EE6">
        <w:rPr>
          <w:color w:val="47545E"/>
          <w:sz w:val="22"/>
          <w:szCs w:val="22"/>
        </w:rPr>
        <w:t xml:space="preserve">We want ALL our members to “Get on the Map.”  You will find cards at your tables where you can sign up to join this growing movement to support better information from which we all benefit…It’s all about </w:t>
      </w:r>
      <w:r w:rsidRPr="00956EE6">
        <w:rPr>
          <w:b/>
          <w:i/>
          <w:color w:val="47545E"/>
          <w:sz w:val="22"/>
          <w:szCs w:val="22"/>
        </w:rPr>
        <w:t xml:space="preserve">“Doing good, done better.” </w:t>
      </w:r>
      <w:r w:rsidRPr="00956EE6">
        <w:rPr>
          <w:color w:val="47545E"/>
          <w:sz w:val="22"/>
          <w:szCs w:val="22"/>
        </w:rPr>
        <w:t>For more details, visit [</w:t>
      </w:r>
      <w:r w:rsidRPr="00956EE6">
        <w:rPr>
          <w:i/>
          <w:color w:val="C66223"/>
          <w:sz w:val="22"/>
          <w:szCs w:val="22"/>
        </w:rPr>
        <w:t>insert</w:t>
      </w:r>
      <w:r w:rsidRPr="00956EE6">
        <w:rPr>
          <w:color w:val="C66223"/>
          <w:sz w:val="22"/>
          <w:szCs w:val="22"/>
        </w:rPr>
        <w:t xml:space="preserve"> </w:t>
      </w:r>
      <w:r w:rsidRPr="00956EE6">
        <w:rPr>
          <w:i/>
          <w:color w:val="C66223"/>
          <w:sz w:val="22"/>
          <w:szCs w:val="22"/>
        </w:rPr>
        <w:t>regional association web address here</w:t>
      </w:r>
      <w:r w:rsidRPr="00956EE6">
        <w:rPr>
          <w:color w:val="47545E"/>
          <w:sz w:val="22"/>
          <w:szCs w:val="22"/>
        </w:rPr>
        <w:t xml:space="preserve">]. </w:t>
      </w:r>
    </w:p>
    <w:p w14:paraId="5A56309B" w14:textId="67733BCF" w:rsidR="00956EE6" w:rsidRPr="00956EE6" w:rsidRDefault="00956EE6" w:rsidP="00956EE6">
      <w:pPr>
        <w:rPr>
          <w:color w:val="47545E"/>
          <w:sz w:val="22"/>
          <w:szCs w:val="22"/>
        </w:rPr>
      </w:pPr>
    </w:p>
    <w:p w14:paraId="37938F17" w14:textId="77777777" w:rsidR="00956EE6" w:rsidRPr="00956EE6" w:rsidRDefault="00956EE6" w:rsidP="00021D95">
      <w:pPr>
        <w:rPr>
          <w:color w:val="47545E"/>
          <w:sz w:val="22"/>
          <w:szCs w:val="22"/>
        </w:rPr>
      </w:pPr>
    </w:p>
    <w:p w14:paraId="14C70744" w14:textId="3525CD03" w:rsidR="007D12F8" w:rsidRPr="00956EE6" w:rsidRDefault="007D12F8" w:rsidP="003D33CF">
      <w:pPr>
        <w:pStyle w:val="CommentText"/>
        <w:rPr>
          <w:color w:val="47545E"/>
          <w:sz w:val="22"/>
          <w:szCs w:val="22"/>
        </w:rPr>
      </w:pPr>
      <w:bookmarkStart w:id="0" w:name="_GoBack"/>
      <w:bookmarkEnd w:id="0"/>
    </w:p>
    <w:sectPr w:rsidR="007D12F8" w:rsidRPr="00956EE6" w:rsidSect="00556405">
      <w:headerReference w:type="default" r:id="rId9"/>
      <w:footerReference w:type="default" r:id="rId10"/>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D29F7D" w14:textId="77777777" w:rsidR="00A21A2E" w:rsidRDefault="00A21A2E" w:rsidP="00642CD3">
      <w:r>
        <w:separator/>
      </w:r>
    </w:p>
  </w:endnote>
  <w:endnote w:type="continuationSeparator" w:id="0">
    <w:p w14:paraId="51C8D3EF" w14:textId="77777777" w:rsidR="00A21A2E" w:rsidRDefault="00A21A2E" w:rsidP="00642C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33900E" w14:textId="779E124D" w:rsidR="00A21A2E" w:rsidRDefault="009A5655">
    <w:pPr>
      <w:pStyle w:val="Footer"/>
    </w:pPr>
    <w:r>
      <w:rPr>
        <w:noProof/>
      </w:rPr>
      <w:drawing>
        <wp:anchor distT="0" distB="0" distL="114300" distR="114300" simplePos="0" relativeHeight="251657215" behindDoc="0" locked="0" layoutInCell="1" allowOverlap="1" wp14:anchorId="0CF79B72" wp14:editId="2885B85D">
          <wp:simplePos x="0" y="0"/>
          <wp:positionH relativeFrom="column">
            <wp:posOffset>4852035</wp:posOffset>
          </wp:positionH>
          <wp:positionV relativeFrom="paragraph">
            <wp:posOffset>-330200</wp:posOffset>
          </wp:positionV>
          <wp:extent cx="914400" cy="685800"/>
          <wp:effectExtent l="0" t="0" r="0" b="0"/>
          <wp:wrapTight wrapText="bothSides">
            <wp:wrapPolygon edited="0">
              <wp:start x="0" y="0"/>
              <wp:lineTo x="0" y="20800"/>
              <wp:lineTo x="21000" y="20800"/>
              <wp:lineTo x="2100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ndationCenter Logo.jpg"/>
                  <pic:cNvPicPr/>
                </pic:nvPicPr>
                <pic:blipFill>
                  <a:blip r:embed="rId1">
                    <a:extLst>
                      <a:ext uri="{28A0092B-C50C-407E-A947-70E740481C1C}">
                        <a14:useLocalDpi xmlns:a14="http://schemas.microsoft.com/office/drawing/2010/main" val="0"/>
                      </a:ext>
                    </a:extLst>
                  </a:blip>
                  <a:stretch>
                    <a:fillRect/>
                  </a:stretch>
                </pic:blipFill>
                <pic:spPr>
                  <a:xfrm>
                    <a:off x="0" y="0"/>
                    <a:ext cx="914400" cy="6858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39" behindDoc="0" locked="0" layoutInCell="1" allowOverlap="1" wp14:anchorId="18EB2FEC" wp14:editId="3442C424">
          <wp:simplePos x="0" y="0"/>
          <wp:positionH relativeFrom="column">
            <wp:posOffset>3823335</wp:posOffset>
          </wp:positionH>
          <wp:positionV relativeFrom="paragraph">
            <wp:posOffset>-330200</wp:posOffset>
          </wp:positionV>
          <wp:extent cx="914400" cy="685800"/>
          <wp:effectExtent l="0" t="0" r="0" b="0"/>
          <wp:wrapTight wrapText="bothSides">
            <wp:wrapPolygon edited="0">
              <wp:start x="0" y="0"/>
              <wp:lineTo x="0" y="20800"/>
              <wp:lineTo x="21000" y="20800"/>
              <wp:lineTo x="2100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um Logo.jpg"/>
                  <pic:cNvPicPr/>
                </pic:nvPicPr>
                <pic:blipFill>
                  <a:blip r:embed="rId2">
                    <a:extLst>
                      <a:ext uri="{28A0092B-C50C-407E-A947-70E740481C1C}">
                        <a14:useLocalDpi xmlns:a14="http://schemas.microsoft.com/office/drawing/2010/main" val="0"/>
                      </a:ext>
                    </a:extLst>
                  </a:blip>
                  <a:stretch>
                    <a:fillRect/>
                  </a:stretch>
                </pic:blipFill>
                <pic:spPr>
                  <a:xfrm>
                    <a:off x="0" y="0"/>
                    <a:ext cx="914400" cy="6858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336" behindDoc="0" locked="0" layoutInCell="1" allowOverlap="1" wp14:anchorId="63D228F9" wp14:editId="724EFCD4">
              <wp:simplePos x="0" y="0"/>
              <wp:positionH relativeFrom="column">
                <wp:posOffset>-405765</wp:posOffset>
              </wp:positionH>
              <wp:positionV relativeFrom="paragraph">
                <wp:posOffset>-342900</wp:posOffset>
              </wp:positionV>
              <wp:extent cx="6172200" cy="0"/>
              <wp:effectExtent l="0" t="0" r="25400" b="25400"/>
              <wp:wrapNone/>
              <wp:docPr id="4" name="Straight Connector 4"/>
              <wp:cNvGraphicFramePr/>
              <a:graphic xmlns:a="http://schemas.openxmlformats.org/drawingml/2006/main">
                <a:graphicData uri="http://schemas.microsoft.com/office/word/2010/wordprocessingShape">
                  <wps:wsp>
                    <wps:cNvCnPr/>
                    <wps:spPr>
                      <a:xfrm>
                        <a:off x="0" y="0"/>
                        <a:ext cx="6172200" cy="0"/>
                      </a:xfrm>
                      <a:prstGeom prst="line">
                        <a:avLst/>
                      </a:prstGeom>
                      <a:ln w="6350">
                        <a:solidFill>
                          <a:srgbClr val="C66223"/>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1.9pt,-26.95pt" to="454.1pt,-26.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" strokecolor="#c66223" strokeweight=".5pt"/>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2E9FB0" w14:textId="77777777" w:rsidR="00A21A2E" w:rsidRDefault="00A21A2E" w:rsidP="00642CD3">
      <w:r>
        <w:separator/>
      </w:r>
    </w:p>
  </w:footnote>
  <w:footnote w:type="continuationSeparator" w:id="0">
    <w:p w14:paraId="254DF3E7" w14:textId="77777777" w:rsidR="00A21A2E" w:rsidRDefault="00A21A2E" w:rsidP="00642CD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020551" w14:textId="6667E4BB" w:rsidR="00A21A2E" w:rsidRDefault="00A21A2E" w:rsidP="00AB2B6B">
    <w:pPr>
      <w:pStyle w:val="Header"/>
      <w:ind w:hanging="720"/>
    </w:pPr>
    <w:r>
      <w:rPr>
        <w:noProof/>
      </w:rPr>
      <mc:AlternateContent>
        <mc:Choice Requires="wps">
          <w:drawing>
            <wp:anchor distT="0" distB="0" distL="114300" distR="114300" simplePos="0" relativeHeight="251659264" behindDoc="0" locked="0" layoutInCell="1" allowOverlap="1" wp14:anchorId="3ABEBE30" wp14:editId="68B857EE">
              <wp:simplePos x="0" y="0"/>
              <wp:positionH relativeFrom="column">
                <wp:posOffset>965835</wp:posOffset>
              </wp:positionH>
              <wp:positionV relativeFrom="paragraph">
                <wp:posOffset>459740</wp:posOffset>
              </wp:positionV>
              <wp:extent cx="4000500" cy="914400"/>
              <wp:effectExtent l="0" t="0" r="0" b="0"/>
              <wp:wrapNone/>
              <wp:docPr id="2" name="Text Box 2"/>
              <wp:cNvGraphicFramePr/>
              <a:graphic xmlns:a="http://schemas.openxmlformats.org/drawingml/2006/main">
                <a:graphicData uri="http://schemas.microsoft.com/office/word/2010/wordprocessingShape">
                  <wps:wsp>
                    <wps:cNvSpPr txBox="1"/>
                    <wps:spPr>
                      <a:xfrm>
                        <a:off x="0" y="0"/>
                        <a:ext cx="40005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6EADA3" w14:textId="36F97DC4" w:rsidR="00A21A2E" w:rsidRPr="00AB2B6B" w:rsidRDefault="00956EE6">
                          <w:pPr>
                            <w:rPr>
                              <w:rFonts w:ascii="Arial" w:hAnsi="Arial" w:cs="Arial"/>
                              <w:b/>
                              <w:color w:val="47545E"/>
                              <w:sz w:val="40"/>
                              <w:szCs w:val="40"/>
                            </w:rPr>
                          </w:pPr>
                          <w:r>
                            <w:rPr>
                              <w:rFonts w:ascii="Arial" w:hAnsi="Arial" w:cs="Arial"/>
                              <w:b/>
                              <w:color w:val="47545E"/>
                              <w:sz w:val="40"/>
                              <w:szCs w:val="40"/>
                            </w:rPr>
                            <w:t>INTRODUCTORY REMARKS FOR PUBLIC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76.05pt;margin-top:36.2pt;width:315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" filled="f" stroked="f">
              <v:textbox>
                <w:txbxContent>
                  <w:p w14:paraId="556EADA3" w14:textId="36F97DC4" w:rsidR="00A21A2E" w:rsidRPr="00AB2B6B" w:rsidRDefault="00956EE6">
                    <w:pPr>
                      <w:rPr>
                        <w:rFonts w:ascii="Arial" w:hAnsi="Arial" w:cs="Arial"/>
                        <w:b/>
                        <w:color w:val="47545E"/>
                        <w:sz w:val="40"/>
                        <w:szCs w:val="40"/>
                      </w:rPr>
                    </w:pPr>
                    <w:r>
                      <w:rPr>
                        <w:rFonts w:ascii="Arial" w:hAnsi="Arial" w:cs="Arial"/>
                        <w:b/>
                        <w:color w:val="47545E"/>
                        <w:sz w:val="40"/>
                        <w:szCs w:val="40"/>
                      </w:rPr>
                      <w:t>INTRODUCTORY REMARKS FOR PUBLIC EVENTS</w:t>
                    </w:r>
                  </w:p>
                </w:txbxContent>
              </v:textbox>
            </v:shape>
          </w:pict>
        </mc:Fallback>
      </mc:AlternateContent>
    </w:r>
    <w:r>
      <w:rPr>
        <w:noProof/>
      </w:rPr>
      <w:drawing>
        <wp:inline distT="0" distB="0" distL="0" distR="0" wp14:anchorId="1FE4B791" wp14:editId="1103B49F">
          <wp:extent cx="1318260" cy="1645920"/>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GOTM_Main_Logo.jpg"/>
                  <pic:cNvPicPr/>
                </pic:nvPicPr>
                <pic:blipFill>
                  <a:blip r:embed="rId1">
                    <a:extLst>
                      <a:ext uri="{28A0092B-C50C-407E-A947-70E740481C1C}">
                        <a14:useLocalDpi xmlns:a14="http://schemas.microsoft.com/office/drawing/2010/main" val="0"/>
                      </a:ext>
                    </a:extLst>
                  </a:blip>
                  <a:stretch>
                    <a:fillRect/>
                  </a:stretch>
                </pic:blipFill>
                <pic:spPr>
                  <a:xfrm>
                    <a:off x="0" y="0"/>
                    <a:ext cx="1318260" cy="1645920"/>
                  </a:xfrm>
                  <a:prstGeom prst="rect">
                    <a:avLst/>
                  </a:prstGeom>
                </pic:spPr>
              </pic:pic>
            </a:graphicData>
          </a:graphic>
        </wp:inline>
      </w:drawing>
    </w:r>
  </w:p>
  <w:p w14:paraId="5634E04C" w14:textId="0D144858" w:rsidR="00A21A2E" w:rsidRDefault="00A21A2E">
    <w:pPr>
      <w:pStyle w:val="Header"/>
    </w:pPr>
    <w:r>
      <w:rPr>
        <w:noProof/>
      </w:rPr>
      <mc:AlternateContent>
        <mc:Choice Requires="wps">
          <w:drawing>
            <wp:anchor distT="0" distB="0" distL="114300" distR="114300" simplePos="0" relativeHeight="251660288" behindDoc="0" locked="0" layoutInCell="1" allowOverlap="1" wp14:anchorId="5E281D6D" wp14:editId="205F08A5">
              <wp:simplePos x="0" y="0"/>
              <wp:positionH relativeFrom="column">
                <wp:posOffset>-405765</wp:posOffset>
              </wp:positionH>
              <wp:positionV relativeFrom="paragraph">
                <wp:posOffset>180340</wp:posOffset>
              </wp:positionV>
              <wp:extent cx="6172200" cy="0"/>
              <wp:effectExtent l="0" t="0" r="25400" b="25400"/>
              <wp:wrapNone/>
              <wp:docPr id="3" name="Straight Connector 3"/>
              <wp:cNvGraphicFramePr/>
              <a:graphic xmlns:a="http://schemas.openxmlformats.org/drawingml/2006/main">
                <a:graphicData uri="http://schemas.microsoft.com/office/word/2010/wordprocessingShape">
                  <wps:wsp>
                    <wps:cNvCnPr/>
                    <wps:spPr>
                      <a:xfrm>
                        <a:off x="0" y="0"/>
                        <a:ext cx="6172200" cy="0"/>
                      </a:xfrm>
                      <a:prstGeom prst="line">
                        <a:avLst/>
                      </a:prstGeom>
                      <a:ln w="6350">
                        <a:solidFill>
                          <a:srgbClr val="C66223"/>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1.9pt,14.2pt" to="454.1pt,1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" strokecolor="#c66223" strokeweight=".5p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726FF1"/>
    <w:multiLevelType w:val="hybridMultilevel"/>
    <w:tmpl w:val="5E543E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03F46BF"/>
    <w:multiLevelType w:val="hybridMultilevel"/>
    <w:tmpl w:val="BDB685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F600D8F"/>
    <w:multiLevelType w:val="hybridMultilevel"/>
    <w:tmpl w:val="5E543E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4247"/>
    <w:rsid w:val="00004404"/>
    <w:rsid w:val="00021D95"/>
    <w:rsid w:val="0004435C"/>
    <w:rsid w:val="0006030A"/>
    <w:rsid w:val="000663D3"/>
    <w:rsid w:val="0008566F"/>
    <w:rsid w:val="000951E4"/>
    <w:rsid w:val="000A6962"/>
    <w:rsid w:val="000C2589"/>
    <w:rsid w:val="000C3FE2"/>
    <w:rsid w:val="000F1B8B"/>
    <w:rsid w:val="000F2BC5"/>
    <w:rsid w:val="001052F5"/>
    <w:rsid w:val="00130482"/>
    <w:rsid w:val="00140325"/>
    <w:rsid w:val="00155FF4"/>
    <w:rsid w:val="00176219"/>
    <w:rsid w:val="001A3F6E"/>
    <w:rsid w:val="001C080D"/>
    <w:rsid w:val="001C4092"/>
    <w:rsid w:val="001C5CB3"/>
    <w:rsid w:val="001E2F12"/>
    <w:rsid w:val="001F2E26"/>
    <w:rsid w:val="002002D2"/>
    <w:rsid w:val="002038F1"/>
    <w:rsid w:val="00207F44"/>
    <w:rsid w:val="00235073"/>
    <w:rsid w:val="00237714"/>
    <w:rsid w:val="00254916"/>
    <w:rsid w:val="00255AE7"/>
    <w:rsid w:val="00257A78"/>
    <w:rsid w:val="0028587D"/>
    <w:rsid w:val="00287A29"/>
    <w:rsid w:val="002A4F70"/>
    <w:rsid w:val="003078E2"/>
    <w:rsid w:val="003266AD"/>
    <w:rsid w:val="00327F2D"/>
    <w:rsid w:val="003338F9"/>
    <w:rsid w:val="00342082"/>
    <w:rsid w:val="00361636"/>
    <w:rsid w:val="00363E43"/>
    <w:rsid w:val="003A205C"/>
    <w:rsid w:val="003C61B3"/>
    <w:rsid w:val="003D33CF"/>
    <w:rsid w:val="003E5EEE"/>
    <w:rsid w:val="003F4509"/>
    <w:rsid w:val="003F7FE7"/>
    <w:rsid w:val="0040353A"/>
    <w:rsid w:val="004135CA"/>
    <w:rsid w:val="004142B2"/>
    <w:rsid w:val="004204F8"/>
    <w:rsid w:val="004827C6"/>
    <w:rsid w:val="004A08CF"/>
    <w:rsid w:val="004A4853"/>
    <w:rsid w:val="004B62CD"/>
    <w:rsid w:val="004E0BDA"/>
    <w:rsid w:val="004E6635"/>
    <w:rsid w:val="004F194A"/>
    <w:rsid w:val="004F2714"/>
    <w:rsid w:val="004F29DD"/>
    <w:rsid w:val="005041E1"/>
    <w:rsid w:val="00524FFB"/>
    <w:rsid w:val="00541AA1"/>
    <w:rsid w:val="00547422"/>
    <w:rsid w:val="00554AB9"/>
    <w:rsid w:val="00556405"/>
    <w:rsid w:val="00575FE4"/>
    <w:rsid w:val="005A53B0"/>
    <w:rsid w:val="005C6F84"/>
    <w:rsid w:val="005E2E1E"/>
    <w:rsid w:val="006138A5"/>
    <w:rsid w:val="0063374A"/>
    <w:rsid w:val="00642CD3"/>
    <w:rsid w:val="006A741B"/>
    <w:rsid w:val="006B3575"/>
    <w:rsid w:val="006C5AE3"/>
    <w:rsid w:val="006C70D4"/>
    <w:rsid w:val="006D42F8"/>
    <w:rsid w:val="006E28EB"/>
    <w:rsid w:val="006E7BC8"/>
    <w:rsid w:val="006F1650"/>
    <w:rsid w:val="00767455"/>
    <w:rsid w:val="007741E0"/>
    <w:rsid w:val="007A6E79"/>
    <w:rsid w:val="007C6891"/>
    <w:rsid w:val="007D12F8"/>
    <w:rsid w:val="007E41A3"/>
    <w:rsid w:val="008311D4"/>
    <w:rsid w:val="00840EE5"/>
    <w:rsid w:val="00863EC1"/>
    <w:rsid w:val="00864247"/>
    <w:rsid w:val="00874D1C"/>
    <w:rsid w:val="008860B0"/>
    <w:rsid w:val="00891A2A"/>
    <w:rsid w:val="008B092D"/>
    <w:rsid w:val="008C6870"/>
    <w:rsid w:val="008D0FB6"/>
    <w:rsid w:val="008D29FB"/>
    <w:rsid w:val="008E5928"/>
    <w:rsid w:val="0090294E"/>
    <w:rsid w:val="00911BA1"/>
    <w:rsid w:val="00916951"/>
    <w:rsid w:val="0093297A"/>
    <w:rsid w:val="009420D4"/>
    <w:rsid w:val="0095179A"/>
    <w:rsid w:val="00956EE6"/>
    <w:rsid w:val="00971DA9"/>
    <w:rsid w:val="009960BB"/>
    <w:rsid w:val="009A5655"/>
    <w:rsid w:val="00A21A2E"/>
    <w:rsid w:val="00A43704"/>
    <w:rsid w:val="00A75C74"/>
    <w:rsid w:val="00AA1978"/>
    <w:rsid w:val="00AB2B6B"/>
    <w:rsid w:val="00AB445C"/>
    <w:rsid w:val="00AC27E7"/>
    <w:rsid w:val="00AC302B"/>
    <w:rsid w:val="00AC52DD"/>
    <w:rsid w:val="00B1165E"/>
    <w:rsid w:val="00B16D99"/>
    <w:rsid w:val="00B43240"/>
    <w:rsid w:val="00B83CC0"/>
    <w:rsid w:val="00B859EE"/>
    <w:rsid w:val="00BA6299"/>
    <w:rsid w:val="00BD39CC"/>
    <w:rsid w:val="00BD7186"/>
    <w:rsid w:val="00BD7703"/>
    <w:rsid w:val="00BF00F8"/>
    <w:rsid w:val="00C00CAF"/>
    <w:rsid w:val="00C05FA6"/>
    <w:rsid w:val="00C10D0E"/>
    <w:rsid w:val="00C332CE"/>
    <w:rsid w:val="00C37A60"/>
    <w:rsid w:val="00C426BD"/>
    <w:rsid w:val="00C56D52"/>
    <w:rsid w:val="00C73CE7"/>
    <w:rsid w:val="00CB3415"/>
    <w:rsid w:val="00CB499B"/>
    <w:rsid w:val="00CC33C9"/>
    <w:rsid w:val="00CD502D"/>
    <w:rsid w:val="00CD6554"/>
    <w:rsid w:val="00CE1046"/>
    <w:rsid w:val="00CE271F"/>
    <w:rsid w:val="00CE7525"/>
    <w:rsid w:val="00D245A3"/>
    <w:rsid w:val="00D26B85"/>
    <w:rsid w:val="00D6137D"/>
    <w:rsid w:val="00D65818"/>
    <w:rsid w:val="00D82D42"/>
    <w:rsid w:val="00DC0FE9"/>
    <w:rsid w:val="00E17E5A"/>
    <w:rsid w:val="00E602CD"/>
    <w:rsid w:val="00E67B07"/>
    <w:rsid w:val="00E8454F"/>
    <w:rsid w:val="00E9056A"/>
    <w:rsid w:val="00EF6D90"/>
    <w:rsid w:val="00EF7E96"/>
    <w:rsid w:val="00F16E3A"/>
    <w:rsid w:val="00F23EBB"/>
    <w:rsid w:val="00F40379"/>
    <w:rsid w:val="00F431C2"/>
    <w:rsid w:val="00F53A2C"/>
    <w:rsid w:val="00F54732"/>
    <w:rsid w:val="00F60187"/>
    <w:rsid w:val="00F67F3A"/>
    <w:rsid w:val="00F7167D"/>
    <w:rsid w:val="00F750D5"/>
    <w:rsid w:val="00F925E5"/>
    <w:rsid w:val="00F969FC"/>
    <w:rsid w:val="00FB630C"/>
    <w:rsid w:val="00FE53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6383C49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4247"/>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2CD3"/>
    <w:pPr>
      <w:tabs>
        <w:tab w:val="center" w:pos="4320"/>
        <w:tab w:val="right" w:pos="8640"/>
      </w:tabs>
    </w:pPr>
  </w:style>
  <w:style w:type="character" w:customStyle="1" w:styleId="HeaderChar">
    <w:name w:val="Header Char"/>
    <w:basedOn w:val="DefaultParagraphFont"/>
    <w:link w:val="Header"/>
    <w:uiPriority w:val="99"/>
    <w:rsid w:val="00642CD3"/>
    <w:rPr>
      <w:sz w:val="24"/>
      <w:szCs w:val="24"/>
      <w:lang w:eastAsia="en-US"/>
    </w:rPr>
  </w:style>
  <w:style w:type="paragraph" w:styleId="Footer">
    <w:name w:val="footer"/>
    <w:basedOn w:val="Normal"/>
    <w:link w:val="FooterChar"/>
    <w:uiPriority w:val="99"/>
    <w:unhideWhenUsed/>
    <w:rsid w:val="00642CD3"/>
    <w:pPr>
      <w:tabs>
        <w:tab w:val="center" w:pos="4320"/>
        <w:tab w:val="right" w:pos="8640"/>
      </w:tabs>
    </w:pPr>
  </w:style>
  <w:style w:type="character" w:customStyle="1" w:styleId="FooterChar">
    <w:name w:val="Footer Char"/>
    <w:basedOn w:val="DefaultParagraphFont"/>
    <w:link w:val="Footer"/>
    <w:uiPriority w:val="99"/>
    <w:rsid w:val="00642CD3"/>
    <w:rPr>
      <w:sz w:val="24"/>
      <w:szCs w:val="24"/>
      <w:lang w:eastAsia="en-US"/>
    </w:rPr>
  </w:style>
  <w:style w:type="character" w:styleId="PageNumber">
    <w:name w:val="page number"/>
    <w:basedOn w:val="DefaultParagraphFont"/>
    <w:uiPriority w:val="99"/>
    <w:semiHidden/>
    <w:unhideWhenUsed/>
    <w:rsid w:val="00642CD3"/>
  </w:style>
  <w:style w:type="character" w:styleId="Hyperlink">
    <w:name w:val="Hyperlink"/>
    <w:basedOn w:val="DefaultParagraphFont"/>
    <w:uiPriority w:val="99"/>
    <w:unhideWhenUsed/>
    <w:rsid w:val="00642CD3"/>
    <w:rPr>
      <w:color w:val="0000FF" w:themeColor="hyperlink"/>
      <w:u w:val="single"/>
    </w:rPr>
  </w:style>
  <w:style w:type="paragraph" w:styleId="BalloonText">
    <w:name w:val="Balloon Text"/>
    <w:basedOn w:val="Normal"/>
    <w:link w:val="BalloonTextChar"/>
    <w:uiPriority w:val="99"/>
    <w:semiHidden/>
    <w:unhideWhenUsed/>
    <w:rsid w:val="0004435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4435C"/>
    <w:rPr>
      <w:rFonts w:ascii="Lucida Grande" w:hAnsi="Lucida Grande" w:cs="Lucida Grande"/>
      <w:sz w:val="18"/>
      <w:szCs w:val="18"/>
      <w:lang w:eastAsia="en-US"/>
    </w:rPr>
  </w:style>
  <w:style w:type="character" w:styleId="CommentReference">
    <w:name w:val="annotation reference"/>
    <w:basedOn w:val="DefaultParagraphFont"/>
    <w:uiPriority w:val="99"/>
    <w:semiHidden/>
    <w:unhideWhenUsed/>
    <w:rsid w:val="0004435C"/>
    <w:rPr>
      <w:sz w:val="18"/>
      <w:szCs w:val="18"/>
    </w:rPr>
  </w:style>
  <w:style w:type="paragraph" w:styleId="CommentText">
    <w:name w:val="annotation text"/>
    <w:basedOn w:val="Normal"/>
    <w:link w:val="CommentTextChar"/>
    <w:uiPriority w:val="99"/>
    <w:unhideWhenUsed/>
    <w:rsid w:val="0004435C"/>
  </w:style>
  <w:style w:type="character" w:customStyle="1" w:styleId="CommentTextChar">
    <w:name w:val="Comment Text Char"/>
    <w:basedOn w:val="DefaultParagraphFont"/>
    <w:link w:val="CommentText"/>
    <w:uiPriority w:val="99"/>
    <w:rsid w:val="0004435C"/>
    <w:rPr>
      <w:sz w:val="24"/>
      <w:szCs w:val="24"/>
      <w:lang w:eastAsia="en-US"/>
    </w:rPr>
  </w:style>
  <w:style w:type="paragraph" w:styleId="CommentSubject">
    <w:name w:val="annotation subject"/>
    <w:basedOn w:val="CommentText"/>
    <w:next w:val="CommentText"/>
    <w:link w:val="CommentSubjectChar"/>
    <w:uiPriority w:val="99"/>
    <w:semiHidden/>
    <w:unhideWhenUsed/>
    <w:rsid w:val="0004435C"/>
    <w:rPr>
      <w:b/>
      <w:bCs/>
      <w:sz w:val="20"/>
      <w:szCs w:val="20"/>
    </w:rPr>
  </w:style>
  <w:style w:type="character" w:customStyle="1" w:styleId="CommentSubjectChar">
    <w:name w:val="Comment Subject Char"/>
    <w:basedOn w:val="CommentTextChar"/>
    <w:link w:val="CommentSubject"/>
    <w:uiPriority w:val="99"/>
    <w:semiHidden/>
    <w:rsid w:val="0004435C"/>
    <w:rPr>
      <w:b/>
      <w:bCs/>
      <w:sz w:val="24"/>
      <w:szCs w:val="24"/>
      <w:lang w:eastAsia="en-US"/>
    </w:rPr>
  </w:style>
  <w:style w:type="paragraph" w:styleId="ListParagraph">
    <w:name w:val="List Paragraph"/>
    <w:basedOn w:val="Normal"/>
    <w:uiPriority w:val="34"/>
    <w:qFormat/>
    <w:rsid w:val="00155FF4"/>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4247"/>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2CD3"/>
    <w:pPr>
      <w:tabs>
        <w:tab w:val="center" w:pos="4320"/>
        <w:tab w:val="right" w:pos="8640"/>
      </w:tabs>
    </w:pPr>
  </w:style>
  <w:style w:type="character" w:customStyle="1" w:styleId="HeaderChar">
    <w:name w:val="Header Char"/>
    <w:basedOn w:val="DefaultParagraphFont"/>
    <w:link w:val="Header"/>
    <w:uiPriority w:val="99"/>
    <w:rsid w:val="00642CD3"/>
    <w:rPr>
      <w:sz w:val="24"/>
      <w:szCs w:val="24"/>
      <w:lang w:eastAsia="en-US"/>
    </w:rPr>
  </w:style>
  <w:style w:type="paragraph" w:styleId="Footer">
    <w:name w:val="footer"/>
    <w:basedOn w:val="Normal"/>
    <w:link w:val="FooterChar"/>
    <w:uiPriority w:val="99"/>
    <w:unhideWhenUsed/>
    <w:rsid w:val="00642CD3"/>
    <w:pPr>
      <w:tabs>
        <w:tab w:val="center" w:pos="4320"/>
        <w:tab w:val="right" w:pos="8640"/>
      </w:tabs>
    </w:pPr>
  </w:style>
  <w:style w:type="character" w:customStyle="1" w:styleId="FooterChar">
    <w:name w:val="Footer Char"/>
    <w:basedOn w:val="DefaultParagraphFont"/>
    <w:link w:val="Footer"/>
    <w:uiPriority w:val="99"/>
    <w:rsid w:val="00642CD3"/>
    <w:rPr>
      <w:sz w:val="24"/>
      <w:szCs w:val="24"/>
      <w:lang w:eastAsia="en-US"/>
    </w:rPr>
  </w:style>
  <w:style w:type="character" w:styleId="PageNumber">
    <w:name w:val="page number"/>
    <w:basedOn w:val="DefaultParagraphFont"/>
    <w:uiPriority w:val="99"/>
    <w:semiHidden/>
    <w:unhideWhenUsed/>
    <w:rsid w:val="00642CD3"/>
  </w:style>
  <w:style w:type="character" w:styleId="Hyperlink">
    <w:name w:val="Hyperlink"/>
    <w:basedOn w:val="DefaultParagraphFont"/>
    <w:uiPriority w:val="99"/>
    <w:unhideWhenUsed/>
    <w:rsid w:val="00642CD3"/>
    <w:rPr>
      <w:color w:val="0000FF" w:themeColor="hyperlink"/>
      <w:u w:val="single"/>
    </w:rPr>
  </w:style>
  <w:style w:type="paragraph" w:styleId="BalloonText">
    <w:name w:val="Balloon Text"/>
    <w:basedOn w:val="Normal"/>
    <w:link w:val="BalloonTextChar"/>
    <w:uiPriority w:val="99"/>
    <w:semiHidden/>
    <w:unhideWhenUsed/>
    <w:rsid w:val="0004435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4435C"/>
    <w:rPr>
      <w:rFonts w:ascii="Lucida Grande" w:hAnsi="Lucida Grande" w:cs="Lucida Grande"/>
      <w:sz w:val="18"/>
      <w:szCs w:val="18"/>
      <w:lang w:eastAsia="en-US"/>
    </w:rPr>
  </w:style>
  <w:style w:type="character" w:styleId="CommentReference">
    <w:name w:val="annotation reference"/>
    <w:basedOn w:val="DefaultParagraphFont"/>
    <w:uiPriority w:val="99"/>
    <w:semiHidden/>
    <w:unhideWhenUsed/>
    <w:rsid w:val="0004435C"/>
    <w:rPr>
      <w:sz w:val="18"/>
      <w:szCs w:val="18"/>
    </w:rPr>
  </w:style>
  <w:style w:type="paragraph" w:styleId="CommentText">
    <w:name w:val="annotation text"/>
    <w:basedOn w:val="Normal"/>
    <w:link w:val="CommentTextChar"/>
    <w:uiPriority w:val="99"/>
    <w:unhideWhenUsed/>
    <w:rsid w:val="0004435C"/>
  </w:style>
  <w:style w:type="character" w:customStyle="1" w:styleId="CommentTextChar">
    <w:name w:val="Comment Text Char"/>
    <w:basedOn w:val="DefaultParagraphFont"/>
    <w:link w:val="CommentText"/>
    <w:uiPriority w:val="99"/>
    <w:rsid w:val="0004435C"/>
    <w:rPr>
      <w:sz w:val="24"/>
      <w:szCs w:val="24"/>
      <w:lang w:eastAsia="en-US"/>
    </w:rPr>
  </w:style>
  <w:style w:type="paragraph" w:styleId="CommentSubject">
    <w:name w:val="annotation subject"/>
    <w:basedOn w:val="CommentText"/>
    <w:next w:val="CommentText"/>
    <w:link w:val="CommentSubjectChar"/>
    <w:uiPriority w:val="99"/>
    <w:semiHidden/>
    <w:unhideWhenUsed/>
    <w:rsid w:val="0004435C"/>
    <w:rPr>
      <w:b/>
      <w:bCs/>
      <w:sz w:val="20"/>
      <w:szCs w:val="20"/>
    </w:rPr>
  </w:style>
  <w:style w:type="character" w:customStyle="1" w:styleId="CommentSubjectChar">
    <w:name w:val="Comment Subject Char"/>
    <w:basedOn w:val="CommentTextChar"/>
    <w:link w:val="CommentSubject"/>
    <w:uiPriority w:val="99"/>
    <w:semiHidden/>
    <w:rsid w:val="0004435C"/>
    <w:rPr>
      <w:b/>
      <w:bCs/>
      <w:sz w:val="24"/>
      <w:szCs w:val="24"/>
      <w:lang w:eastAsia="en-US"/>
    </w:rPr>
  </w:style>
  <w:style w:type="paragraph" w:styleId="ListParagraph">
    <w:name w:val="List Paragraph"/>
    <w:basedOn w:val="Normal"/>
    <w:uiPriority w:val="34"/>
    <w:qFormat/>
    <w:rsid w:val="00155FF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3718944">
      <w:bodyDiv w:val="1"/>
      <w:marLeft w:val="0"/>
      <w:marRight w:val="0"/>
      <w:marTop w:val="0"/>
      <w:marBottom w:val="0"/>
      <w:divBdr>
        <w:top w:val="none" w:sz="0" w:space="0" w:color="auto"/>
        <w:left w:val="none" w:sz="0" w:space="0" w:color="auto"/>
        <w:bottom w:val="none" w:sz="0" w:space="0" w:color="auto"/>
        <w:right w:val="none" w:sz="0" w:space="0" w:color="auto"/>
      </w:divBdr>
    </w:div>
    <w:div w:id="166103557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C895E8-369F-774A-B762-C34B16128E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315</Words>
  <Characters>1796</Characters>
  <Application>Microsoft Macintosh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WriteInc.</Company>
  <LinksUpToDate>false</LinksUpToDate>
  <CharactersWithSpaces>2107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Bowerman</dc:creator>
  <cp:lastModifiedBy>Meredith Tredeau</cp:lastModifiedBy>
  <cp:revision>3</cp:revision>
  <cp:lastPrinted>2015-01-08T17:38:00Z</cp:lastPrinted>
  <dcterms:created xsi:type="dcterms:W3CDTF">2015-01-08T19:13:00Z</dcterms:created>
  <dcterms:modified xsi:type="dcterms:W3CDTF">2015-01-08T19:21:00Z</dcterms:modified>
</cp:coreProperties>
</file>